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25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29.png" ContentType="image/png"/>
  <Override PartName="/word/media/rId145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Работа с git</w:t>
      </w:r>
    </w:p>
    <w:p>
      <w:pPr>
        <w:pStyle w:val="Author"/>
      </w:pPr>
      <w:r>
        <w:t xml:space="preserve">Матюхин Павел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работать с git.</w:t>
      </w:r>
    </w:p>
    <w:bookmarkEnd w:id="20"/>
    <w:bookmarkStart w:id="17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Установка имени и электронной почты</w:t>
      </w:r>
    </w:p>
    <w:p>
      <w:pPr>
        <w:pStyle w:val="BodyText"/>
      </w:pPr>
      <w:bookmarkStart w:id="24" w:name="fig:001"/>
      <w:r>
        <w:drawing>
          <wp:inline>
            <wp:extent cx="5334000" cy="672299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image1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2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BodyText"/>
      </w:pPr>
      <w:r>
        <w:t xml:space="preserve">Создание проекта</w:t>
      </w:r>
    </w:p>
    <w:p>
      <w:pPr>
        <w:pStyle w:val="BodyText"/>
      </w:pPr>
      <w:bookmarkStart w:id="28" w:name="fig:002"/>
      <w:r>
        <w:drawing>
          <wp:inline>
            <wp:extent cx="5334000" cy="3589586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s/image1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9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BodyText"/>
      </w:pPr>
      <w:r>
        <w:t xml:space="preserve">Внесение изменений</w:t>
      </w:r>
    </w:p>
    <w:p>
      <w:pPr>
        <w:pStyle w:val="BodyText"/>
      </w:pPr>
      <w:bookmarkStart w:id="32" w:name="fig:003"/>
      <w:r>
        <w:drawing>
          <wp:inline>
            <wp:extent cx="5334000" cy="1463172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s/image1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BodyText"/>
      </w:pPr>
      <w:r>
        <w:t xml:space="preserve">Индексация изменений</w:t>
      </w:r>
    </w:p>
    <w:p>
      <w:pPr>
        <w:pStyle w:val="BodyText"/>
      </w:pPr>
      <w:bookmarkStart w:id="36" w:name="fig:004"/>
      <w:r>
        <w:drawing>
          <wp:inline>
            <wp:extent cx="5334000" cy="495429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image1.4.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4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BodyText"/>
      </w:pPr>
      <w:bookmarkStart w:id="40" w:name="fig:005"/>
      <w:r>
        <w:drawing>
          <wp:inline>
            <wp:extent cx="5334000" cy="441841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image1.4.2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8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r>
        <w:t xml:space="preserve">Отмена локальных изменений (до индексации)</w:t>
      </w:r>
    </w:p>
    <w:p>
      <w:pPr>
        <w:pStyle w:val="BodyText"/>
      </w:pPr>
      <w:bookmarkStart w:id="44" w:name="fig:006"/>
      <w:r>
        <w:drawing>
          <wp:inline>
            <wp:extent cx="5334000" cy="215679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s/image1.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6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BodyText"/>
      </w:pPr>
      <w:r>
        <w:t xml:space="preserve">Отмена проиндексированных изменений (перед коммитом)</w:t>
      </w:r>
    </w:p>
    <w:p>
      <w:pPr>
        <w:pStyle w:val="BodyText"/>
      </w:pPr>
      <w:bookmarkStart w:id="48" w:name="fig:007"/>
      <w:r>
        <w:drawing>
          <wp:inline>
            <wp:extent cx="4071486" cy="212718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image1.6.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486" cy="2127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BodyText"/>
      </w:pPr>
      <w:bookmarkStart w:id="52" w:name="fig:008"/>
      <w:r>
        <w:drawing>
          <wp:inline>
            <wp:extent cx="5334000" cy="226067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image1.6.2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0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BodyText"/>
      </w:pPr>
      <w:r>
        <w:t xml:space="preserve">Отмена коммитов</w:t>
      </w:r>
    </w:p>
    <w:p>
      <w:pPr>
        <w:pStyle w:val="BodyText"/>
      </w:pPr>
      <w:bookmarkStart w:id="56" w:name="fig:009"/>
      <w:r>
        <w:drawing>
          <wp:inline>
            <wp:extent cx="5334000" cy="547654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image1.7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6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BodyText"/>
      </w:pPr>
      <w:r>
        <w:t xml:space="preserve">Удаление коммиттов из ветки</w:t>
      </w:r>
    </w:p>
    <w:p>
      <w:pPr>
        <w:pStyle w:val="BodyText"/>
      </w:pPr>
      <w:bookmarkStart w:id="60" w:name="fig:010"/>
      <w:r>
        <w:drawing>
          <wp:inline>
            <wp:extent cx="5334000" cy="6307194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image1.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BodyText"/>
      </w:pPr>
      <w:r>
        <w:t xml:space="preserve">Удаление тега oops</w:t>
      </w:r>
    </w:p>
    <w:p>
      <w:pPr>
        <w:pStyle w:val="BodyText"/>
      </w:pPr>
      <w:bookmarkStart w:id="64" w:name="fig:011"/>
      <w:r>
        <w:drawing>
          <wp:inline>
            <wp:extent cx="5334000" cy="2905408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image1.9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5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BodyText"/>
      </w:pPr>
      <w:r>
        <w:t xml:space="preserve">Внесение изменений в коммиты</w:t>
      </w:r>
    </w:p>
    <w:p>
      <w:pPr>
        <w:pStyle w:val="BodyText"/>
      </w:pPr>
      <w:bookmarkStart w:id="68" w:name="fig:012"/>
      <w:r>
        <w:drawing>
          <wp:inline>
            <wp:extent cx="5334000" cy="1973097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s/image1.10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3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BodyText"/>
      </w:pPr>
      <w:r>
        <w:t xml:space="preserve">Перемещение файлов</w:t>
      </w:r>
    </w:p>
    <w:p>
      <w:pPr>
        <w:pStyle w:val="BodyText"/>
      </w:pPr>
      <w:bookmarkStart w:id="72" w:name="fig:013"/>
      <w:r>
        <w:drawing>
          <wp:inline>
            <wp:extent cx="5334000" cy="367389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image1.11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3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BodyText"/>
      </w:pPr>
      <w:r>
        <w:t xml:space="preserve">Второй способ перемещения файлов</w:t>
      </w:r>
    </w:p>
    <w:p>
      <w:pPr>
        <w:pStyle w:val="BodyText"/>
      </w:pPr>
      <w:bookmarkStart w:id="76" w:name="fig:014"/>
      <w:r>
        <w:drawing>
          <wp:inline>
            <wp:extent cx="5334000" cy="528991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image1.12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BodyText"/>
      </w:pPr>
      <w:r>
        <w:t xml:space="preserve">Подробнее о структуре</w:t>
      </w:r>
    </w:p>
    <w:p>
      <w:pPr>
        <w:pStyle w:val="BodyText"/>
      </w:pPr>
      <w:bookmarkStart w:id="80" w:name="fig:015"/>
      <w:r>
        <w:drawing>
          <wp:inline>
            <wp:extent cx="5334000" cy="1436445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s/image1.13.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BodyText"/>
      </w:pPr>
      <w:r>
        <w:t xml:space="preserve">Git внутри: Каталог .git</w:t>
      </w:r>
    </w:p>
    <w:p>
      <w:pPr>
        <w:pStyle w:val="BodyText"/>
      </w:pPr>
      <w:bookmarkStart w:id="84" w:name="fig:016"/>
      <w:r>
        <w:drawing>
          <wp:inline>
            <wp:extent cx="5334000" cy="530053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image1.14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BodyText"/>
      </w:pPr>
      <w:r>
        <w:t xml:space="preserve">Работа непосредственно с объектами git</w:t>
      </w:r>
    </w:p>
    <w:p>
      <w:pPr>
        <w:pStyle w:val="BodyText"/>
      </w:pPr>
      <w:bookmarkStart w:id="88" w:name="fig:017"/>
      <w:r>
        <w:drawing>
          <wp:inline>
            <wp:extent cx="5334000" cy="447097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images/image1.15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0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BodyText"/>
      </w:pPr>
      <w:r>
        <w:t xml:space="preserve">Создание ветки</w:t>
      </w:r>
    </w:p>
    <w:p>
      <w:pPr>
        <w:pStyle w:val="BodyText"/>
      </w:pPr>
      <w:bookmarkStart w:id="92" w:name="fig:018"/>
      <w:r>
        <w:drawing>
          <wp:inline>
            <wp:extent cx="5334000" cy="465777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images/image1.16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57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BodyText"/>
      </w:pPr>
      <w:r>
        <w:t xml:space="preserve">Навигация по веткам</w:t>
      </w:r>
    </w:p>
    <w:p>
      <w:pPr>
        <w:pStyle w:val="BodyText"/>
      </w:pPr>
      <w:bookmarkStart w:id="96" w:name="fig:019"/>
      <w:r>
        <w:drawing>
          <wp:inline>
            <wp:extent cx="5334000" cy="3118149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images/image1.17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BodyText"/>
      </w:pPr>
      <w:r>
        <w:t xml:space="preserve">Изменения в ветке master</w:t>
      </w:r>
    </w:p>
    <w:p>
      <w:pPr>
        <w:pStyle w:val="BodyText"/>
      </w:pPr>
      <w:bookmarkStart w:id="100" w:name="fig:020"/>
      <w:r>
        <w:drawing>
          <wp:inline>
            <wp:extent cx="5334000" cy="668268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image1.18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8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BodyText"/>
      </w:pPr>
      <w:r>
        <w:t xml:space="preserve">Сделайте коммит изменений README.md в ветку master.</w:t>
      </w:r>
    </w:p>
    <w:p>
      <w:pPr>
        <w:pStyle w:val="BodyText"/>
      </w:pPr>
      <w:bookmarkStart w:id="104" w:name="fig:021"/>
      <w:r>
        <w:drawing>
          <wp:inline>
            <wp:extent cx="5334000" cy="1442393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ages/image1.19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2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BodyText"/>
      </w:pPr>
      <w:r>
        <w:t xml:space="preserve">Слияние</w:t>
      </w:r>
    </w:p>
    <w:p>
      <w:pPr>
        <w:pStyle w:val="BodyText"/>
      </w:pPr>
      <w:bookmarkStart w:id="108" w:name="fig:022"/>
      <w:r>
        <w:drawing>
          <wp:inline>
            <wp:extent cx="5334000" cy="1719014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images/image1.2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9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BodyText"/>
      </w:pPr>
      <w:r>
        <w:t xml:space="preserve">Создание конфликта</w:t>
      </w:r>
    </w:p>
    <w:p>
      <w:pPr>
        <w:pStyle w:val="BodyText"/>
      </w:pPr>
      <w:bookmarkStart w:id="112" w:name="fig:023"/>
      <w:r>
        <w:drawing>
          <wp:inline>
            <wp:extent cx="5334000" cy="4153351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images/image1.2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3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BodyText"/>
      </w:pPr>
      <w:r>
        <w:t xml:space="preserve">Разрешение конфликтов</w:t>
      </w:r>
    </w:p>
    <w:p>
      <w:pPr>
        <w:pStyle w:val="BodyText"/>
      </w:pPr>
      <w:bookmarkStart w:id="116" w:name="fig:024"/>
      <w:r>
        <w:drawing>
          <wp:inline>
            <wp:extent cx="5334000" cy="2445687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images/image1.22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BodyText"/>
      </w:pPr>
      <w:r>
        <w:t xml:space="preserve">Сброс ветки style</w:t>
      </w:r>
    </w:p>
    <w:p>
      <w:pPr>
        <w:pStyle w:val="BodyText"/>
      </w:pPr>
      <w:bookmarkStart w:id="120" w:name="fig:025"/>
      <w:r>
        <w:drawing>
          <wp:inline>
            <wp:extent cx="5334000" cy="6362813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s/image1.2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2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BodyText"/>
      </w:pPr>
      <w:r>
        <w:t xml:space="preserve">Сброс ветки master</w:t>
      </w:r>
    </w:p>
    <w:p>
      <w:pPr>
        <w:pStyle w:val="BodyText"/>
      </w:pPr>
      <w:bookmarkStart w:id="124" w:name="fig:026"/>
      <w:r>
        <w:drawing>
          <wp:inline>
            <wp:extent cx="5334000" cy="492000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image1.2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BodyText"/>
      </w:pPr>
      <w:r>
        <w:t xml:space="preserve">Перебазирование</w:t>
      </w:r>
    </w:p>
    <w:p>
      <w:pPr>
        <w:pStyle w:val="BodyText"/>
      </w:pPr>
      <w:bookmarkStart w:id="128" w:name="fig:027"/>
      <w:r>
        <w:drawing>
          <wp:inline>
            <wp:extent cx="5334000" cy="908088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images/image1.25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8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BodyText"/>
      </w:pPr>
      <w:r>
        <w:t xml:space="preserve">Слияние в ветку master</w:t>
      </w:r>
    </w:p>
    <w:p>
      <w:pPr>
        <w:pStyle w:val="BodyText"/>
      </w:pPr>
      <w:bookmarkStart w:id="132" w:name="fig:028"/>
      <w:r>
        <w:drawing>
          <wp:inline>
            <wp:extent cx="5334000" cy="1906144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images/image1.26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6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BodyText"/>
      </w:pPr>
      <w:r>
        <w:t xml:space="preserve">Клонирование репозиториев</w:t>
      </w:r>
    </w:p>
    <w:p>
      <w:pPr>
        <w:pStyle w:val="BodyText"/>
      </w:pPr>
      <w:bookmarkStart w:id="136" w:name="fig:029"/>
      <w:r>
        <w:drawing>
          <wp:inline>
            <wp:extent cx="5334000" cy="1613135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images/image1.27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3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BodyText"/>
      </w:pPr>
      <w:r>
        <w:t xml:space="preserve">Просмотр клонированного репозитория</w:t>
      </w:r>
    </w:p>
    <w:p>
      <w:pPr>
        <w:pStyle w:val="BodyText"/>
      </w:pPr>
      <w:bookmarkStart w:id="140" w:name="fig:030"/>
      <w:r>
        <w:drawing>
          <wp:inline>
            <wp:extent cx="5334000" cy="2719180"/>
            <wp:effectExtent b="0" l="0" r="0" t="0"/>
            <wp:docPr descr="" title="" id="138" name="Picture"/>
            <a:graphic>
              <a:graphicData uri="http://schemas.openxmlformats.org/drawingml/2006/picture">
                <pic:pic>
                  <pic:nvPicPr>
                    <pic:cNvPr descr="images/image1.28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BodyText"/>
      </w:pPr>
      <w:r>
        <w:t xml:space="preserve">Что такое origin?</w:t>
      </w:r>
    </w:p>
    <w:p>
      <w:pPr>
        <w:pStyle w:val="BodyText"/>
      </w:pPr>
      <w:bookmarkStart w:id="144" w:name="fig:031"/>
      <w:r>
        <w:drawing>
          <wp:inline>
            <wp:extent cx="5334000" cy="2337910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images/image1.29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7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BodyText"/>
      </w:pPr>
      <w:r>
        <w:t xml:space="preserve">Удаленные ветки</w:t>
      </w:r>
    </w:p>
    <w:p>
      <w:pPr>
        <w:pStyle w:val="BodyText"/>
      </w:pPr>
      <w:bookmarkStart w:id="148" w:name="fig:032"/>
      <w:r>
        <w:drawing>
          <wp:inline>
            <wp:extent cx="5334000" cy="730587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images/image1.30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BodyText"/>
      </w:pPr>
      <w:r>
        <w:t xml:space="preserve">Изменение оригинального репозитория</w:t>
      </w:r>
    </w:p>
    <w:p>
      <w:pPr>
        <w:pStyle w:val="BodyText"/>
      </w:pPr>
      <w:bookmarkStart w:id="152" w:name="fig:033"/>
      <w:r>
        <w:drawing>
          <wp:inline>
            <wp:extent cx="5334000" cy="4732788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images/image1.31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2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BodyText"/>
      </w:pPr>
      <w:r>
        <w:t xml:space="preserve">Слияние извлеченных изменений</w:t>
      </w:r>
    </w:p>
    <w:p>
      <w:pPr>
        <w:pStyle w:val="BodyText"/>
      </w:pPr>
      <w:bookmarkStart w:id="156" w:name="fig:034"/>
      <w:r>
        <w:drawing>
          <wp:inline>
            <wp:extent cx="5334000" cy="1414263"/>
            <wp:effectExtent b="0" l="0" r="0" t="0"/>
            <wp:docPr descr="" title="" id="154" name="Picture"/>
            <a:graphic>
              <a:graphicData uri="http://schemas.openxmlformats.org/drawingml/2006/picture">
                <pic:pic>
                  <pic:nvPicPr>
                    <pic:cNvPr descr="images/image1.32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4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BodyText"/>
      </w:pPr>
      <w:r>
        <w:t xml:space="preserve">Добавление ветки наблюдения</w:t>
      </w:r>
    </w:p>
    <w:p>
      <w:pPr>
        <w:pStyle w:val="BodyText"/>
      </w:pPr>
      <w:bookmarkStart w:id="160" w:name="fig:035"/>
      <w:r>
        <w:drawing>
          <wp:inline>
            <wp:extent cx="5334000" cy="2636415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images/image1.33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BodyText"/>
      </w:pPr>
      <w:r>
        <w:t xml:space="preserve">Добавление удаленного репозитория</w:t>
      </w:r>
    </w:p>
    <w:p>
      <w:pPr>
        <w:pStyle w:val="BodyText"/>
      </w:pPr>
      <w:bookmarkStart w:id="164" w:name="fig:036"/>
      <w:r>
        <w:drawing>
          <wp:inline>
            <wp:extent cx="5334000" cy="791542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images/image1.35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1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BodyText"/>
      </w:pPr>
      <w:r>
        <w:t xml:space="preserve">Отправка изменений</w:t>
      </w:r>
      <w:r>
        <w:t xml:space="preserve"> </w:t>
      </w:r>
      <w:bookmarkStart w:id="168" w:name="fig:037"/>
      <w:r>
        <w:drawing>
          <wp:inline>
            <wp:extent cx="5334000" cy="310517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images/image1.36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BodyText"/>
      </w:pPr>
      <w:r>
        <w:t xml:space="preserve">Извлечение общих изменений</w:t>
      </w:r>
    </w:p>
    <w:p>
      <w:pPr>
        <w:pStyle w:val="BodyText"/>
      </w:pPr>
      <w:bookmarkStart w:id="172" w:name="fig:038"/>
      <w:r>
        <w:drawing>
          <wp:inline>
            <wp:extent cx="5334000" cy="1989761"/>
            <wp:effectExtent b="0" l="0" r="0" t="0"/>
            <wp:docPr descr="" title="" id="170" name="Picture"/>
            <a:graphic>
              <a:graphicData uri="http://schemas.openxmlformats.org/drawingml/2006/picture">
                <pic:pic>
                  <pic:nvPicPr>
                    <pic:cNvPr descr="images/image1.37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9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BodyText"/>
      </w:pPr>
      <w:r>
        <w:t xml:space="preserve">Добавление ветки наблюденияr</w:t>
      </w:r>
    </w:p>
    <w:p>
      <w:pPr>
        <w:pStyle w:val="BodyText"/>
      </w:pPr>
      <w:bookmarkStart w:id="176" w:name="fig:039"/>
      <w:r>
        <w:drawing>
          <wp:inline>
            <wp:extent cx="5334000" cy="2465241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images/image1.38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5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bookmarkEnd w:id="177"/>
    <w:bookmarkStart w:id="178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Научился работать с git с каталогами ветками.</w:t>
      </w:r>
    </w:p>
    <w:bookmarkEnd w:id="17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25" Target="media/rId25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29" Target="media/rId29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Матюхин Павел</dc:creator>
  <dc:language>ru-RU</dc:language>
  <cp:keywords/>
  <dcterms:created xsi:type="dcterms:W3CDTF">2025-02-21T22:13:32Z</dcterms:created>
  <dcterms:modified xsi:type="dcterms:W3CDTF">2025-02-21T22:13:32Z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ccsDelim">
    <vt:lpwstr>, </vt:lpwstr>
  </property>
  <property fmtid="{D5CDD505-2E9C-101B-9397-08002B2CF9AE}" pid="10" name="ccsLabelSep">
    <vt:lpwstr> — </vt:lpwstr>
  </property>
  <property fmtid="{D5CDD505-2E9C-101B-9397-08002B2CF9AE}" pid="11" name="ccsTemplate">
    <vt:lpwstr>iccsLabelSept</vt:lpwstr>
  </property>
  <property fmtid="{D5CDD505-2E9C-101B-9397-08002B2CF9AE}" pid="12" name="chapDelim">
    <vt:lpwstr>.</vt:lpwstr>
  </property>
  <property fmtid="{D5CDD505-2E9C-101B-9397-08002B2CF9AE}" pid="13" name="chapters">
    <vt:lpwstr>False</vt:lpwstr>
  </property>
  <property fmtid="{D5CDD505-2E9C-101B-9397-08002B2CF9AE}" pid="14" name="chaptersDepth">
    <vt:lpwstr>1</vt:lpwstr>
  </property>
  <property fmtid="{D5CDD505-2E9C-101B-9397-08002B2CF9AE}" pid="15" name="codeBlockCaptions">
    <vt:lpwstr>False</vt:lpwstr>
  </property>
  <property fmtid="{D5CDD505-2E9C-101B-9397-08002B2CF9AE}" pid="16" name="cref">
    <vt:lpwstr>False</vt:lpwstr>
  </property>
  <property fmtid="{D5CDD505-2E9C-101B-9397-08002B2CF9AE}" pid="17" name="crossrefYaml">
    <vt:lpwstr>pandoc-crossref.yaml</vt:lpwstr>
  </property>
  <property fmtid="{D5CDD505-2E9C-101B-9397-08002B2CF9AE}" pid="18" name="csl">
    <vt:lpwstr>/home/pamatyukhin/.pandoc/csl/gost-r-7-0-5-2008-numeric.csl</vt:lpwstr>
  </property>
  <property fmtid="{D5CDD505-2E9C-101B-9397-08002B2CF9AE}" pid="19" name="documentclass">
    <vt:lpwstr>scrreprt</vt:lpwstr>
  </property>
  <property fmtid="{D5CDD505-2E9C-101B-9397-08002B2CF9AE}" pid="20" name="eqLabels">
    <vt:lpwstr>arabic</vt:lpwstr>
  </property>
  <property fmtid="{D5CDD505-2E9C-101B-9397-08002B2CF9AE}" pid="21" name="eqnBlockInlineMath">
    <vt:lpwstr>False</vt:lpwstr>
  </property>
  <property fmtid="{D5CDD505-2E9C-101B-9397-08002B2CF9AE}" pid="22" name="eqnBlockTemplate">
    <vt:lpwstr>ti</vt:lpwstr>
  </property>
  <property fmtid="{D5CDD505-2E9C-101B-9397-08002B2CF9AE}" pid="23" name="eqnDisplayTemplate">
    <vt:lpwstr>e</vt:lpwstr>
  </property>
  <property fmtid="{D5CDD505-2E9C-101B-9397-08002B2CF9AE}" pid="24" name="eqnIndexTemplate">
    <vt:lpwstr>(i)</vt:lpwstr>
  </property>
  <property fmtid="{D5CDD505-2E9C-101B-9397-08002B2CF9AE}" pid="25" name="eqnInlineTableTemplate">
    <vt:lpwstr>e</vt:lpwstr>
  </property>
  <property fmtid="{D5CDD505-2E9C-101B-9397-08002B2CF9AE}" pid="26" name="eqnInlineTemplate">
    <vt:lpwstr>eequationNumberTeX{i}</vt:lpwstr>
  </property>
  <property fmtid="{D5CDD505-2E9C-101B-9397-08002B2CF9AE}" pid="27" name="eqnPrefix">
    <vt:lpwstr/>
  </property>
  <property fmtid="{D5CDD505-2E9C-101B-9397-08002B2CF9AE}" pid="28" name="eqnPrefixTemplate">
    <vt:lpwstr>p i</vt:lpwstr>
  </property>
  <property fmtid="{D5CDD505-2E9C-101B-9397-08002B2CF9AE}" pid="29" name="equationNumberTeX">
    <vt:lpwstr>\qquad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Figure</vt:lpwstr>
  </property>
  <property fmtid="{D5CDD505-2E9C-101B-9397-08002B2CF9AE}" pid="35" name="fontsize">
    <vt:lpwstr>12pt</vt:lpwstr>
  </property>
  <property fmtid="{D5CDD505-2E9C-101B-9397-08002B2CF9AE}" pid="36" name="header-includes">
    <vt:lpwstr/>
  </property>
  <property fmtid="{D5CDD505-2E9C-101B-9397-08002B2CF9AE}" pid="37" name="indent">
    <vt:lpwstr>True</vt:lpwstr>
  </property>
  <property fmtid="{D5CDD505-2E9C-101B-9397-08002B2CF9AE}" pid="38" name="lastDelim">
    <vt:lpwstr>, </vt:lpwstr>
  </property>
  <property fmtid="{D5CDD505-2E9C-101B-9397-08002B2CF9AE}" pid="39" name="linestretch">
    <vt:lpwstr>1.5</vt:lpwstr>
  </property>
  <property fmtid="{D5CDD505-2E9C-101B-9397-08002B2CF9AE}" pid="40" name="linkReferences">
    <vt:lpwstr>False</vt:lpwstr>
  </property>
  <property fmtid="{D5CDD505-2E9C-101B-9397-08002B2CF9AE}" pid="41" name="listItemTitleDelim">
    <vt:lpwstr>.</vt:lpwstr>
  </property>
  <property fmtid="{D5CDD505-2E9C-101B-9397-08002B2CF9AE}" pid="42" name="listingTemplate">
    <vt:lpwstr>listingTitle ititleDelim t</vt:lpwstr>
  </property>
  <property fmtid="{D5CDD505-2E9C-101B-9397-08002B2CF9AE}" pid="43" name="listingTitle">
    <vt:lpwstr>Listing</vt:lpwstr>
  </property>
  <property fmtid="{D5CDD505-2E9C-101B-9397-08002B2CF9AE}" pid="44" name="listings">
    <vt:lpwstr>False</vt:lpwstr>
  </property>
  <property fmtid="{D5CDD505-2E9C-101B-9397-08002B2CF9AE}" pid="45" name="lof">
    <vt:lpwstr>True</vt:lpwstr>
  </property>
  <property fmtid="{D5CDD505-2E9C-101B-9397-08002B2CF9AE}" pid="46" name="lofItemTemplate">
    <vt:lpwstr>lofItemTitleilistItemTitleDelimt </vt:lpwstr>
  </property>
  <property fmtid="{D5CDD505-2E9C-101B-9397-08002B2CF9AE}" pid="47" name="lofItemTitle">
    <vt:lpwstr/>
  </property>
  <property fmtid="{D5CDD505-2E9C-101B-9397-08002B2CF9AE}" pid="48" name="lofTitle">
    <vt:lpwstr>List of Figures</vt:lpwstr>
  </property>
  <property fmtid="{D5CDD505-2E9C-101B-9397-08002B2CF9AE}" pid="49" name="lolItemTemplate">
    <vt:lpwstr>lolItemTitleilistItemTitleDelimt </vt:lpwstr>
  </property>
  <property fmtid="{D5CDD505-2E9C-101B-9397-08002B2CF9AE}" pid="50" name="lolItemTitle">
    <vt:lpwstr/>
  </property>
  <property fmtid="{D5CDD505-2E9C-101B-9397-08002B2CF9AE}" pid="51" name="lolTitle">
    <vt:lpwstr>List of Listings</vt:lpwstr>
  </property>
  <property fmtid="{D5CDD505-2E9C-101B-9397-08002B2CF9AE}" pid="52" name="lot">
    <vt:lpwstr>True</vt:lpwstr>
  </property>
  <property fmtid="{D5CDD505-2E9C-101B-9397-08002B2CF9AE}" pid="53" name="lotItemTemplate">
    <vt:lpwstr>lotItemTitleilistItemTitleDelimt </vt:lpwstr>
  </property>
  <property fmtid="{D5CDD505-2E9C-101B-9397-08002B2CF9AE}" pid="54" name="lotItemTitle">
    <vt:lpwstr/>
  </property>
  <property fmtid="{D5CDD505-2E9C-101B-9397-08002B2CF9AE}" pid="55" name="lotTitle">
    <vt:lpwstr>List of Tables</vt:lpwstr>
  </property>
  <property fmtid="{D5CDD505-2E9C-101B-9397-08002B2CF9AE}" pid="56" name="lstLabels">
    <vt:lpwstr>arabic</vt:lpwstr>
  </property>
  <property fmtid="{D5CDD505-2E9C-101B-9397-08002B2CF9AE}" pid="57" name="lstPrefix">
    <vt:lpwstr/>
  </property>
  <property fmtid="{D5CDD505-2E9C-101B-9397-08002B2CF9AE}" pid="58" name="lstPrefixTemplate">
    <vt:lpwstr>p i</vt:lpwstr>
  </property>
  <property fmtid="{D5CDD505-2E9C-101B-9397-08002B2CF9AE}" pid="59" name="mainfont">
    <vt:lpwstr>PT Serif</vt:lpwstr>
  </property>
  <property fmtid="{D5CDD505-2E9C-101B-9397-08002B2CF9AE}" pid="60" name="mainfontoptions">
    <vt:lpwstr>Ligatures=TeX</vt:lpwstr>
  </property>
  <property fmtid="{D5CDD505-2E9C-101B-9397-08002B2CF9AE}" pid="61" name="monofont">
    <vt:lpwstr>PT Mono</vt:lpwstr>
  </property>
  <property fmtid="{D5CDD505-2E9C-101B-9397-08002B2CF9AE}" pid="62" name="monofontoptions">
    <vt:lpwstr>Scale=MatchLowercase,Scale=0.9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PT Serif</vt:lpwstr>
  </property>
  <property fmtid="{D5CDD505-2E9C-101B-9397-08002B2CF9AE}" pid="73" name="romanfontoptions">
    <vt:lpwstr>Ligatures=TeX</vt:lpwstr>
  </property>
  <property fmtid="{D5CDD505-2E9C-101B-9397-08002B2CF9AE}" pid="74" name="sansfont">
    <vt:lpwstr>PT Sans</vt:lpwstr>
  </property>
  <property fmtid="{D5CDD505-2E9C-101B-9397-08002B2CF9AE}" pid="75" name="sansfontoptions">
    <vt:lpwstr>Ligatures=TeX,Scale=MatchLowercase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>Работа с git</vt:lpwstr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Table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